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2854960" cy="3806825"/>
            <wp:effectExtent l="0" t="0" r="2540" b="3175"/>
            <wp:docPr id="1" name="图片 1" descr="QQ图片2019041708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4170828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</w:p>
    <w:p>
      <w:pPr>
        <w:ind w:firstLine="2520" w:firstLineChars="9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王一铮 </w:t>
      </w:r>
    </w:p>
    <w:p>
      <w:pPr>
        <w:spacing w:line="360" w:lineRule="auto"/>
        <w:jc w:val="center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学习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习近平思政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课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教师座谈会相关精神心得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i w:val="0"/>
          <w:caps w:val="0"/>
          <w:color w:val="666666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思维新，关键是要更新老思维，树立新思维，开启新作为，学会辩证唯物主义和历史唯物主义，创新课堂教学，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通过开展丰富多彩的教学活动，结合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感兴趣的话题，紧贴日常生活，用事实说话，让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学会思考和分辨，从内心信服产生好的教学效果。解决过去“满堂灌”的教学模式，使其真正领会和接受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习近平新时代中国特色社会主义思想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理论精髓，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666666"/>
          <w:spacing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让思想政治理论知识变得有意思、都爱听、真相信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给学生深刻的学习体验，引导学生树立正确的价值观，学会正确的思维方法。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666666"/>
          <w:spacing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21007"/>
    <w:rsid w:val="004D08D9"/>
    <w:rsid w:val="0E4B18C2"/>
    <w:rsid w:val="28121007"/>
    <w:rsid w:val="358D4CB9"/>
    <w:rsid w:val="74111CA0"/>
    <w:rsid w:val="7D5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2019-04-01T00:25:00Z</dcterms:created>
  <dc:creator>14978</dc:creator>
  <cp:lastModifiedBy>亮菁菁^~</cp:lastModifiedBy>
  <dcterms:modified xsi:type="dcterms:W3CDTF">2019-04-28T05:59:43Z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